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800"/>
        <w:gridCol w:w="360"/>
        <w:gridCol w:w="1696"/>
        <w:gridCol w:w="527"/>
        <w:gridCol w:w="4395"/>
      </w:tblGrid>
      <w:tr w:rsidR="00A83B37" w:rsidRPr="00B44A6F" w:rsidTr="0029433F">
        <w:trPr>
          <w:cantSplit/>
          <w:trHeight w:val="2516"/>
        </w:trPr>
        <w:tc>
          <w:tcPr>
            <w:tcW w:w="46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jc w:val="center"/>
              <w:rPr>
                <w:rFonts w:eastAsia="Batang"/>
                <w:bCs/>
                <w:color w:val="auto"/>
                <w:sz w:val="24"/>
              </w:rPr>
            </w:pPr>
            <w:r w:rsidRPr="00B44A6F">
              <w:rPr>
                <w:rFonts w:eastAsia="Batang"/>
                <w:bCs/>
                <w:color w:val="auto"/>
                <w:sz w:val="24"/>
              </w:rPr>
              <w:t>ПРОКУРАТУРА</w:t>
            </w:r>
          </w:p>
          <w:p w:rsidR="00A83B37" w:rsidRPr="00B44A6F" w:rsidRDefault="00A83B37" w:rsidP="0029433F">
            <w:pPr>
              <w:spacing w:line="276" w:lineRule="auto"/>
              <w:jc w:val="center"/>
              <w:rPr>
                <w:rFonts w:eastAsia="Batang"/>
                <w:bCs/>
                <w:color w:val="auto"/>
                <w:sz w:val="24"/>
              </w:rPr>
            </w:pPr>
            <w:r w:rsidRPr="00B44A6F">
              <w:rPr>
                <w:rFonts w:eastAsia="Batang"/>
                <w:bCs/>
                <w:color w:val="auto"/>
                <w:sz w:val="24"/>
              </w:rPr>
              <w:t>РОССИЙСКОЙ ФЕДЕРАЦИИ</w:t>
            </w:r>
          </w:p>
          <w:p w:rsidR="00A83B37" w:rsidRPr="00B44A6F" w:rsidRDefault="00A83B37" w:rsidP="0029433F">
            <w:pPr>
              <w:spacing w:before="120"/>
              <w:jc w:val="center"/>
              <w:rPr>
                <w:rFonts w:eastAsia="Batang"/>
                <w:b/>
                <w:bCs/>
                <w:color w:val="auto"/>
                <w:sz w:val="24"/>
              </w:rPr>
            </w:pPr>
            <w:r w:rsidRPr="00B44A6F">
              <w:rPr>
                <w:rFonts w:eastAsia="Batang"/>
                <w:b/>
                <w:bCs/>
                <w:color w:val="auto"/>
                <w:sz w:val="24"/>
              </w:rPr>
              <w:t xml:space="preserve">ПРОКУРАТУРА </w:t>
            </w:r>
          </w:p>
          <w:p w:rsidR="00A83B37" w:rsidRPr="00B44A6F" w:rsidRDefault="00A83B37" w:rsidP="0029433F">
            <w:pPr>
              <w:jc w:val="center"/>
              <w:rPr>
                <w:rFonts w:eastAsia="Batang"/>
                <w:b/>
                <w:bCs/>
                <w:color w:val="auto"/>
                <w:sz w:val="24"/>
              </w:rPr>
            </w:pPr>
            <w:r w:rsidRPr="00B44A6F">
              <w:rPr>
                <w:rFonts w:eastAsia="Batang"/>
                <w:b/>
                <w:bCs/>
                <w:color w:val="auto"/>
                <w:sz w:val="24"/>
              </w:rPr>
              <w:t>КАМЧАТСКОГО КРАЯ</w:t>
            </w:r>
          </w:p>
          <w:p w:rsidR="00A83B37" w:rsidRPr="00B44A6F" w:rsidRDefault="00A83B37" w:rsidP="0029433F">
            <w:pPr>
              <w:spacing w:before="120" w:line="276" w:lineRule="auto"/>
              <w:jc w:val="center"/>
              <w:rPr>
                <w:rFonts w:eastAsia="Batang"/>
                <w:b/>
                <w:color w:val="auto"/>
                <w:sz w:val="24"/>
              </w:rPr>
            </w:pPr>
            <w:r w:rsidRPr="00B44A6F">
              <w:rPr>
                <w:rFonts w:eastAsia="Batang"/>
                <w:b/>
                <w:color w:val="auto"/>
                <w:sz w:val="24"/>
              </w:rPr>
              <w:t>ПРОКУРАТУРА</w:t>
            </w:r>
          </w:p>
          <w:p w:rsidR="00A83B37" w:rsidRPr="00B44A6F" w:rsidRDefault="00A83B37" w:rsidP="0029433F">
            <w:pPr>
              <w:spacing w:after="120"/>
              <w:jc w:val="center"/>
              <w:rPr>
                <w:rFonts w:eastAsia="Batang"/>
                <w:b/>
                <w:color w:val="auto"/>
                <w:sz w:val="24"/>
              </w:rPr>
            </w:pPr>
            <w:r w:rsidRPr="00B44A6F">
              <w:rPr>
                <w:rFonts w:eastAsia="Batang"/>
                <w:b/>
                <w:color w:val="auto"/>
                <w:sz w:val="24"/>
              </w:rPr>
              <w:t>ОЛЮТОРСКОГО РАЙОНА</w:t>
            </w:r>
          </w:p>
          <w:p w:rsidR="00A83B37" w:rsidRPr="00B44A6F" w:rsidRDefault="00A83B37" w:rsidP="0029433F">
            <w:pPr>
              <w:spacing w:line="276" w:lineRule="auto"/>
              <w:ind w:right="-17"/>
              <w:jc w:val="center"/>
              <w:rPr>
                <w:rFonts w:eastAsia="Batang"/>
                <w:color w:val="auto"/>
                <w:sz w:val="20"/>
              </w:rPr>
            </w:pPr>
            <w:r w:rsidRPr="00B44A6F">
              <w:rPr>
                <w:rFonts w:eastAsia="Batang"/>
                <w:color w:val="auto"/>
                <w:sz w:val="20"/>
              </w:rPr>
              <w:t xml:space="preserve">688800, </w:t>
            </w:r>
            <w:proofErr w:type="spellStart"/>
            <w:r w:rsidRPr="00B44A6F">
              <w:rPr>
                <w:rFonts w:eastAsia="Batang"/>
                <w:color w:val="auto"/>
                <w:sz w:val="20"/>
              </w:rPr>
              <w:t>с.Тиличики</w:t>
            </w:r>
            <w:proofErr w:type="spellEnd"/>
            <w:r w:rsidRPr="00B44A6F">
              <w:rPr>
                <w:rFonts w:eastAsia="Batang"/>
                <w:color w:val="auto"/>
                <w:sz w:val="20"/>
              </w:rPr>
              <w:t xml:space="preserve">, </w:t>
            </w:r>
            <w:proofErr w:type="spellStart"/>
            <w:r w:rsidRPr="00B44A6F">
              <w:rPr>
                <w:rFonts w:eastAsia="Batang"/>
                <w:color w:val="auto"/>
                <w:sz w:val="20"/>
              </w:rPr>
              <w:t>ул.</w:t>
            </w:r>
            <w:r>
              <w:rPr>
                <w:rFonts w:eastAsia="Batang"/>
                <w:color w:val="auto"/>
                <w:sz w:val="20"/>
              </w:rPr>
              <w:t>Заречная</w:t>
            </w:r>
            <w:proofErr w:type="spellEnd"/>
            <w:r>
              <w:rPr>
                <w:rFonts w:eastAsia="Batang"/>
                <w:color w:val="auto"/>
                <w:sz w:val="20"/>
              </w:rPr>
              <w:t xml:space="preserve">, </w:t>
            </w:r>
            <w:r w:rsidRPr="00B44A6F">
              <w:rPr>
                <w:rFonts w:eastAsia="Batang"/>
                <w:color w:val="auto"/>
                <w:sz w:val="20"/>
              </w:rPr>
              <w:t>1</w:t>
            </w:r>
            <w:r>
              <w:rPr>
                <w:rFonts w:eastAsia="Batang"/>
                <w:color w:val="auto"/>
                <w:sz w:val="20"/>
              </w:rPr>
              <w:t>2</w:t>
            </w:r>
          </w:p>
          <w:p w:rsidR="00A83B37" w:rsidRPr="00A45DAC" w:rsidRDefault="00A83B37" w:rsidP="0029433F">
            <w:pPr>
              <w:spacing w:line="276" w:lineRule="auto"/>
              <w:ind w:right="-17"/>
              <w:jc w:val="center"/>
              <w:rPr>
                <w:rFonts w:eastAsia="Batang"/>
                <w:color w:val="auto"/>
                <w:sz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44A6F">
              <w:rPr>
                <w:rFonts w:eastAsia="Batang"/>
                <w:color w:val="auto"/>
                <w:sz w:val="22"/>
              </w:rPr>
              <w:t>тел./факс (41544) 52-1-01</w:t>
            </w:r>
            <w:r w:rsidRPr="00A45DAC">
              <w:rPr>
                <w:rFonts w:eastAsia="Batang"/>
                <w:color w:val="auto"/>
                <w:sz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:rsidR="00A83B37" w:rsidRPr="00B44A6F" w:rsidRDefault="00A83B37" w:rsidP="0029433F">
            <w:pPr>
              <w:spacing w:line="276" w:lineRule="auto"/>
              <w:ind w:right="-17"/>
              <w:jc w:val="center"/>
              <w:rPr>
                <w:rFonts w:eastAsia="Batang"/>
                <w:color w:val="auto"/>
                <w:sz w:val="22"/>
              </w:rPr>
            </w:pPr>
            <w:r w:rsidRPr="00B44A6F">
              <w:rPr>
                <w:rFonts w:eastAsia="Batang"/>
                <w:color w:val="auto"/>
                <w:sz w:val="22"/>
                <w:lang w:val="en-US"/>
              </w:rPr>
              <w:t>e</w:t>
            </w:r>
            <w:r w:rsidRPr="00B44A6F">
              <w:rPr>
                <w:rFonts w:eastAsia="Batang"/>
                <w:color w:val="auto"/>
                <w:sz w:val="22"/>
              </w:rPr>
              <w:t>-</w:t>
            </w:r>
            <w:r w:rsidRPr="00B44A6F">
              <w:rPr>
                <w:rFonts w:eastAsia="Batang"/>
                <w:color w:val="auto"/>
                <w:sz w:val="22"/>
                <w:lang w:val="en-US"/>
              </w:rPr>
              <w:t>mail</w:t>
            </w:r>
            <w:r w:rsidRPr="00B44A6F">
              <w:rPr>
                <w:rFonts w:eastAsia="Batang"/>
                <w:color w:val="auto"/>
                <w:sz w:val="22"/>
              </w:rPr>
              <w:t xml:space="preserve">: </w:t>
            </w:r>
            <w:proofErr w:type="spellStart"/>
            <w:r w:rsidRPr="00B44A6F">
              <w:rPr>
                <w:rFonts w:eastAsia="Batang"/>
                <w:color w:val="auto"/>
                <w:sz w:val="22"/>
                <w:lang w:val="en-US"/>
              </w:rPr>
              <w:t>tilichiki</w:t>
            </w:r>
            <w:proofErr w:type="spellEnd"/>
            <w:r w:rsidRPr="00B44A6F">
              <w:rPr>
                <w:rFonts w:eastAsia="Batang"/>
                <w:color w:val="auto"/>
                <w:sz w:val="22"/>
              </w:rPr>
              <w:t>@</w:t>
            </w:r>
            <w:proofErr w:type="spellStart"/>
            <w:r w:rsidRPr="00B44A6F">
              <w:rPr>
                <w:rFonts w:eastAsia="Batang"/>
                <w:color w:val="auto"/>
                <w:sz w:val="22"/>
                <w:lang w:val="en-US"/>
              </w:rPr>
              <w:t>kamprok</w:t>
            </w:r>
            <w:proofErr w:type="spellEnd"/>
            <w:r w:rsidRPr="00B44A6F">
              <w:rPr>
                <w:rFonts w:eastAsia="Batang"/>
                <w:color w:val="auto"/>
                <w:sz w:val="22"/>
              </w:rPr>
              <w:t>.</w:t>
            </w:r>
            <w:proofErr w:type="spellStart"/>
            <w:r w:rsidRPr="00B44A6F">
              <w:rPr>
                <w:rFonts w:eastAsia="Batang"/>
                <w:color w:val="auto"/>
                <w:sz w:val="22"/>
                <w:lang w:val="en-US"/>
              </w:rPr>
              <w:t>ru</w:t>
            </w:r>
            <w:proofErr w:type="spellEnd"/>
          </w:p>
          <w:p w:rsidR="00A83B37" w:rsidRPr="00B44A6F" w:rsidRDefault="00A83B37" w:rsidP="0029433F">
            <w:pPr>
              <w:spacing w:line="276" w:lineRule="auto"/>
              <w:ind w:right="-17"/>
              <w:jc w:val="center"/>
              <w:rPr>
                <w:rFonts w:eastAsia="Batang"/>
                <w:color w:val="auto"/>
                <w:sz w:val="22"/>
              </w:rPr>
            </w:pPr>
          </w:p>
        </w:tc>
        <w:tc>
          <w:tcPr>
            <w:tcW w:w="527" w:type="dxa"/>
            <w:vMerge w:val="restart"/>
            <w:tcBorders>
              <w:top w:val="nil"/>
              <w:left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rPr>
                <w:color w:val="auto"/>
                <w:sz w:val="24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nil"/>
              <w:right w:val="nil"/>
            </w:tcBorders>
          </w:tcPr>
          <w:p w:rsidR="00A83B37" w:rsidRDefault="00E73D88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Г</w:t>
            </w:r>
            <w:r w:rsidR="00A83B37">
              <w:rPr>
                <w:color w:val="auto"/>
                <w:sz w:val="28"/>
              </w:rPr>
              <w:t>лав</w:t>
            </w:r>
            <w:r>
              <w:rPr>
                <w:color w:val="auto"/>
                <w:sz w:val="28"/>
              </w:rPr>
              <w:t>е</w:t>
            </w:r>
            <w:r w:rsidR="00A83B37">
              <w:rPr>
                <w:color w:val="auto"/>
                <w:sz w:val="28"/>
              </w:rPr>
              <w:t xml:space="preserve"> Олюторского муниципального района </w:t>
            </w:r>
          </w:p>
          <w:p w:rsidR="00A83B37" w:rsidRDefault="00A83B37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</w:p>
          <w:p w:rsidR="00A83B37" w:rsidRDefault="00E73D88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Свириденко О.Н.</w:t>
            </w:r>
          </w:p>
          <w:p w:rsidR="00A83B37" w:rsidRDefault="00A83B37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</w:p>
          <w:p w:rsidR="00A83B37" w:rsidRDefault="00A83B37" w:rsidP="00271E13">
            <w:pPr>
              <w:spacing w:line="240" w:lineRule="exact"/>
              <w:ind w:left="34"/>
              <w:rPr>
                <w:color w:val="auto"/>
                <w:sz w:val="28"/>
                <w:szCs w:val="28"/>
              </w:rPr>
            </w:pPr>
            <w:r w:rsidRPr="00F240F3">
              <w:rPr>
                <w:color w:val="auto"/>
                <w:sz w:val="28"/>
                <w:szCs w:val="28"/>
              </w:rPr>
              <w:t>Главам сельских поселений Олюторского муниципального района</w:t>
            </w:r>
          </w:p>
          <w:p w:rsidR="00A83B37" w:rsidRDefault="00A83B37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  <w:szCs w:val="28"/>
              </w:rPr>
            </w:pPr>
            <w:r w:rsidRPr="00F240F3">
              <w:rPr>
                <w:color w:val="auto"/>
                <w:sz w:val="28"/>
                <w:szCs w:val="28"/>
              </w:rPr>
              <w:t>(по списку)</w:t>
            </w:r>
          </w:p>
          <w:p w:rsidR="005D6697" w:rsidRDefault="005D6697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  <w:szCs w:val="28"/>
              </w:rPr>
            </w:pPr>
          </w:p>
          <w:p w:rsidR="005D6697" w:rsidRDefault="005D6697" w:rsidP="005D6697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Главному редактору районной общественно-политической газеты «Олюторский вестник»</w:t>
            </w:r>
          </w:p>
          <w:p w:rsidR="005D6697" w:rsidRDefault="005D6697" w:rsidP="005D6697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</w:p>
          <w:p w:rsidR="005D6697" w:rsidRDefault="005D6697" w:rsidP="005D6697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  <w:proofErr w:type="spellStart"/>
            <w:r>
              <w:rPr>
                <w:color w:val="auto"/>
                <w:sz w:val="28"/>
              </w:rPr>
              <w:t>Журиной</w:t>
            </w:r>
            <w:proofErr w:type="spellEnd"/>
            <w:r>
              <w:rPr>
                <w:color w:val="auto"/>
                <w:sz w:val="28"/>
              </w:rPr>
              <w:t xml:space="preserve"> Н.Н.</w:t>
            </w:r>
          </w:p>
          <w:p w:rsidR="005D6697" w:rsidRPr="00B44A6F" w:rsidRDefault="005D6697" w:rsidP="00063BAF">
            <w:pPr>
              <w:spacing w:line="240" w:lineRule="exact"/>
              <w:ind w:left="34"/>
              <w:jc w:val="left"/>
              <w:rPr>
                <w:color w:val="auto"/>
                <w:sz w:val="28"/>
              </w:rPr>
            </w:pPr>
          </w:p>
        </w:tc>
      </w:tr>
      <w:tr w:rsidR="00A83B37" w:rsidRPr="00B44A6F" w:rsidTr="0029433F">
        <w:trPr>
          <w:cantSplit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right="-16"/>
              <w:jc w:val="right"/>
              <w:rPr>
                <w:rFonts w:ascii="Academy" w:hAnsi="Academy"/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>от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B37" w:rsidRPr="00B44A6F" w:rsidRDefault="005D6697" w:rsidP="005D6697">
            <w:pPr>
              <w:spacing w:line="276" w:lineRule="auto"/>
              <w:ind w:right="-108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28</w:t>
            </w:r>
            <w:r w:rsidR="00A83B37">
              <w:rPr>
                <w:color w:val="auto"/>
                <w:sz w:val="24"/>
              </w:rPr>
              <w:t>.</w:t>
            </w:r>
            <w:r w:rsidR="00F711EE">
              <w:rPr>
                <w:color w:val="auto"/>
                <w:sz w:val="24"/>
              </w:rPr>
              <w:t>0</w:t>
            </w:r>
            <w:r>
              <w:rPr>
                <w:color w:val="auto"/>
                <w:sz w:val="24"/>
              </w:rPr>
              <w:t>8</w:t>
            </w:r>
            <w:r w:rsidR="00A83B37">
              <w:rPr>
                <w:color w:val="auto"/>
                <w:sz w:val="24"/>
              </w:rPr>
              <w:t>.20</w:t>
            </w:r>
            <w:r w:rsidR="00F711EE">
              <w:rPr>
                <w:color w:val="auto"/>
                <w:sz w:val="24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left="-108" w:right="-108"/>
              <w:jc w:val="center"/>
              <w:rPr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>№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B37" w:rsidRPr="00B44A6F" w:rsidRDefault="00A83B37" w:rsidP="00F711EE">
            <w:pPr>
              <w:spacing w:line="276" w:lineRule="auto"/>
              <w:ind w:left="-108" w:right="-108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40-01-20</w:t>
            </w:r>
            <w:r w:rsidR="00F711EE">
              <w:rPr>
                <w:color w:val="auto"/>
                <w:sz w:val="24"/>
              </w:rPr>
              <w:t>20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vAlign w:val="center"/>
          </w:tcPr>
          <w:p w:rsidR="00A83B37" w:rsidRPr="00B44A6F" w:rsidRDefault="00A83B37" w:rsidP="0029433F">
            <w:pPr>
              <w:rPr>
                <w:color w:val="auto"/>
                <w:sz w:val="24"/>
              </w:rPr>
            </w:pPr>
          </w:p>
        </w:tc>
        <w:tc>
          <w:tcPr>
            <w:tcW w:w="4395" w:type="dxa"/>
            <w:vMerge/>
            <w:tcBorders>
              <w:left w:val="nil"/>
              <w:right w:val="nil"/>
            </w:tcBorders>
            <w:vAlign w:val="center"/>
          </w:tcPr>
          <w:p w:rsidR="00A83B37" w:rsidRPr="00B44A6F" w:rsidRDefault="00A83B37" w:rsidP="0029433F">
            <w:pPr>
              <w:ind w:left="34"/>
              <w:rPr>
                <w:color w:val="auto"/>
                <w:sz w:val="24"/>
              </w:rPr>
            </w:pPr>
          </w:p>
        </w:tc>
      </w:tr>
      <w:tr w:rsidR="00A83B37" w:rsidRPr="00B44A6F" w:rsidTr="0029433F">
        <w:trPr>
          <w:cantSplit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right="-16"/>
              <w:jc w:val="right"/>
              <w:rPr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>На №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right="-108"/>
              <w:rPr>
                <w:color w:val="auto"/>
                <w:sz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left="-108" w:right="-108"/>
              <w:jc w:val="center"/>
              <w:rPr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>от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left="-108" w:right="-108"/>
              <w:jc w:val="left"/>
              <w:rPr>
                <w:color w:val="auto"/>
                <w:sz w:val="24"/>
              </w:rPr>
            </w:pPr>
          </w:p>
        </w:tc>
        <w:tc>
          <w:tcPr>
            <w:tcW w:w="527" w:type="dxa"/>
            <w:vMerge/>
            <w:tcBorders>
              <w:left w:val="nil"/>
              <w:right w:val="nil"/>
            </w:tcBorders>
            <w:vAlign w:val="center"/>
          </w:tcPr>
          <w:p w:rsidR="00A83B37" w:rsidRPr="00B44A6F" w:rsidRDefault="00A83B37" w:rsidP="0029433F">
            <w:pPr>
              <w:rPr>
                <w:color w:val="auto"/>
                <w:sz w:val="24"/>
              </w:rPr>
            </w:pPr>
          </w:p>
        </w:tc>
        <w:tc>
          <w:tcPr>
            <w:tcW w:w="4395" w:type="dxa"/>
            <w:vMerge/>
            <w:tcBorders>
              <w:left w:val="nil"/>
              <w:right w:val="nil"/>
            </w:tcBorders>
            <w:vAlign w:val="center"/>
          </w:tcPr>
          <w:p w:rsidR="00A83B37" w:rsidRPr="00B44A6F" w:rsidRDefault="00A83B37" w:rsidP="0029433F">
            <w:pPr>
              <w:ind w:left="34"/>
              <w:rPr>
                <w:color w:val="auto"/>
                <w:sz w:val="24"/>
              </w:rPr>
            </w:pPr>
          </w:p>
        </w:tc>
      </w:tr>
      <w:tr w:rsidR="00A83B37" w:rsidRPr="00B44A6F" w:rsidTr="0029433F">
        <w:trPr>
          <w:cantSplit/>
        </w:trPr>
        <w:tc>
          <w:tcPr>
            <w:tcW w:w="46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3B37" w:rsidRPr="00B44A6F" w:rsidRDefault="00A83B37" w:rsidP="0029433F">
            <w:pPr>
              <w:spacing w:line="276" w:lineRule="auto"/>
              <w:ind w:left="-108" w:right="-108"/>
              <w:jc w:val="left"/>
              <w:rPr>
                <w:color w:val="auto"/>
                <w:sz w:val="24"/>
              </w:rPr>
            </w:pPr>
            <w:r w:rsidRPr="00B44A6F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52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83B37" w:rsidRPr="00B44A6F" w:rsidRDefault="00A83B37" w:rsidP="0029433F">
            <w:pPr>
              <w:rPr>
                <w:color w:val="auto"/>
                <w:sz w:val="24"/>
              </w:rPr>
            </w:pPr>
          </w:p>
        </w:tc>
        <w:tc>
          <w:tcPr>
            <w:tcW w:w="4395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83B37" w:rsidRPr="00B44A6F" w:rsidRDefault="00A83B37" w:rsidP="0029433F">
            <w:pPr>
              <w:ind w:left="34"/>
              <w:rPr>
                <w:color w:val="auto"/>
                <w:sz w:val="24"/>
              </w:rPr>
            </w:pPr>
          </w:p>
        </w:tc>
      </w:tr>
    </w:tbl>
    <w:p w:rsidR="00A83B37" w:rsidRDefault="00A83B37" w:rsidP="00A83B37">
      <w:pPr>
        <w:spacing w:line="240" w:lineRule="exact"/>
        <w:rPr>
          <w:b/>
          <w:color w:val="auto"/>
          <w:sz w:val="28"/>
          <w:szCs w:val="28"/>
        </w:rPr>
      </w:pPr>
    </w:p>
    <w:p w:rsidR="005D6697" w:rsidRPr="00063BAF" w:rsidRDefault="005D6697" w:rsidP="005D6697">
      <w:pPr>
        <w:ind w:right="-6"/>
        <w:rPr>
          <w:b/>
          <w:color w:val="auto"/>
          <w:sz w:val="28"/>
          <w:szCs w:val="28"/>
        </w:rPr>
      </w:pPr>
      <w:r w:rsidRPr="00063BAF">
        <w:rPr>
          <w:b/>
          <w:color w:val="auto"/>
          <w:sz w:val="28"/>
          <w:szCs w:val="28"/>
        </w:rPr>
        <w:t>О РАЗМЕЩЕНИИ ИНФОРМАЦИИ</w:t>
      </w:r>
    </w:p>
    <w:p w:rsidR="005D6697" w:rsidRPr="00C93EC8" w:rsidRDefault="005D6697" w:rsidP="005D6697">
      <w:pPr>
        <w:ind w:right="-6"/>
        <w:rPr>
          <w:color w:val="auto"/>
          <w:sz w:val="28"/>
          <w:szCs w:val="28"/>
        </w:rPr>
      </w:pPr>
    </w:p>
    <w:p w:rsidR="005D6697" w:rsidRDefault="005D6697" w:rsidP="005D6697">
      <w:pPr>
        <w:ind w:right="-6"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>о исполнение поручения Управления Генеральной</w:t>
      </w:r>
      <w:r>
        <w:rPr>
          <w:color w:val="auto"/>
          <w:sz w:val="28"/>
          <w:szCs w:val="28"/>
        </w:rPr>
        <w:t xml:space="preserve"> прокуратуры Российской Федерации в ДФО в целях соблюдения законности при проведении публичных мероприятий и предупреждения протестной активности н</w:t>
      </w:r>
      <w:r>
        <w:rPr>
          <w:color w:val="auto"/>
          <w:sz w:val="28"/>
          <w:szCs w:val="28"/>
        </w:rPr>
        <w:t xml:space="preserve">аправляю в Ваш адрес </w:t>
      </w:r>
      <w:r>
        <w:rPr>
          <w:color w:val="auto"/>
          <w:sz w:val="28"/>
          <w:szCs w:val="28"/>
        </w:rPr>
        <w:t xml:space="preserve">памятку «Несанкционированные митинги и ответственность за них» </w:t>
      </w:r>
      <w:r>
        <w:rPr>
          <w:color w:val="auto"/>
          <w:sz w:val="28"/>
          <w:szCs w:val="28"/>
        </w:rPr>
        <w:t>и предлагаю разметить их на официальных сайтах возглавляемых Вами администраций в разделе: «Прокурор разъясняет»</w:t>
      </w:r>
      <w:r>
        <w:rPr>
          <w:color w:val="auto"/>
          <w:sz w:val="28"/>
          <w:szCs w:val="28"/>
        </w:rPr>
        <w:t>, а также в ближайшем выпуске «Олюторский вестник»</w:t>
      </w:r>
      <w:r>
        <w:rPr>
          <w:color w:val="auto"/>
          <w:sz w:val="28"/>
          <w:szCs w:val="28"/>
        </w:rPr>
        <w:t>.</w:t>
      </w:r>
    </w:p>
    <w:p w:rsidR="005D6697" w:rsidRDefault="005D6697" w:rsidP="005D6697">
      <w:pPr>
        <w:ind w:right="-6"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 результатах размещения пресс-релиза необходимо направить в адрес прокуратуры не позднее </w:t>
      </w:r>
      <w:r w:rsidRPr="00063BAF">
        <w:rPr>
          <w:b/>
          <w:color w:val="auto"/>
          <w:sz w:val="28"/>
          <w:szCs w:val="28"/>
        </w:rPr>
        <w:t xml:space="preserve">12 ч. 00 мин. </w:t>
      </w:r>
      <w:r>
        <w:rPr>
          <w:b/>
          <w:color w:val="auto"/>
          <w:sz w:val="28"/>
          <w:szCs w:val="28"/>
        </w:rPr>
        <w:t>02</w:t>
      </w:r>
      <w:r w:rsidRPr="00063BAF">
        <w:rPr>
          <w:b/>
          <w:color w:val="auto"/>
          <w:sz w:val="28"/>
          <w:szCs w:val="28"/>
        </w:rPr>
        <w:t>.</w:t>
      </w:r>
      <w:r>
        <w:rPr>
          <w:b/>
          <w:color w:val="auto"/>
          <w:sz w:val="28"/>
          <w:szCs w:val="28"/>
        </w:rPr>
        <w:t>0</w:t>
      </w:r>
      <w:r>
        <w:rPr>
          <w:b/>
          <w:color w:val="auto"/>
          <w:sz w:val="28"/>
          <w:szCs w:val="28"/>
        </w:rPr>
        <w:t>9</w:t>
      </w:r>
      <w:r w:rsidRPr="00063BAF">
        <w:rPr>
          <w:b/>
          <w:color w:val="auto"/>
          <w:sz w:val="28"/>
          <w:szCs w:val="28"/>
        </w:rPr>
        <w:t>.20</w:t>
      </w:r>
      <w:r>
        <w:rPr>
          <w:b/>
          <w:color w:val="auto"/>
          <w:sz w:val="28"/>
          <w:szCs w:val="28"/>
        </w:rPr>
        <w:t>20</w:t>
      </w:r>
      <w:r>
        <w:rPr>
          <w:color w:val="auto"/>
          <w:sz w:val="28"/>
          <w:szCs w:val="28"/>
        </w:rPr>
        <w:t xml:space="preserve"> только на электронный адрес</w:t>
      </w:r>
      <w:r w:rsidRPr="0081683B">
        <w:rPr>
          <w:color w:val="auto"/>
          <w:sz w:val="28"/>
          <w:szCs w:val="28"/>
        </w:rPr>
        <w:t>: E-</w:t>
      </w:r>
      <w:proofErr w:type="spellStart"/>
      <w:r w:rsidRPr="0081683B">
        <w:rPr>
          <w:color w:val="auto"/>
          <w:sz w:val="28"/>
          <w:szCs w:val="28"/>
        </w:rPr>
        <w:t>mail</w:t>
      </w:r>
      <w:proofErr w:type="spellEnd"/>
      <w:r w:rsidRPr="0081683B">
        <w:rPr>
          <w:color w:val="auto"/>
          <w:sz w:val="28"/>
          <w:szCs w:val="28"/>
        </w:rPr>
        <w:t xml:space="preserve">: </w:t>
      </w:r>
      <w:hyperlink r:id="rId5" w:history="1">
        <w:r w:rsidRPr="0081683B">
          <w:rPr>
            <w:color w:val="auto"/>
            <w:sz w:val="28"/>
            <w:szCs w:val="28"/>
          </w:rPr>
          <w:t>tilichiki@kamprok.ru</w:t>
        </w:r>
      </w:hyperlink>
      <w:r>
        <w:rPr>
          <w:color w:val="auto"/>
          <w:sz w:val="28"/>
          <w:szCs w:val="28"/>
        </w:rPr>
        <w:t>, скриншот подтверждающий его размещение.</w:t>
      </w:r>
    </w:p>
    <w:p w:rsidR="005D6697" w:rsidRDefault="005D6697" w:rsidP="005D6697">
      <w:pPr>
        <w:ind w:right="-6" w:firstLine="708"/>
        <w:rPr>
          <w:color w:val="auto"/>
          <w:sz w:val="28"/>
          <w:szCs w:val="28"/>
        </w:rPr>
      </w:pPr>
    </w:p>
    <w:p w:rsidR="005D6697" w:rsidRDefault="005D6697" w:rsidP="005D6697">
      <w:pPr>
        <w:ind w:right="-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Приложение: на 1 л.</w:t>
      </w:r>
    </w:p>
    <w:p w:rsidR="00A83B37" w:rsidRDefault="00271E13" w:rsidP="009E1677">
      <w:pPr>
        <w:ind w:right="-6"/>
        <w:rPr>
          <w:color w:val="auto"/>
          <w:sz w:val="27"/>
          <w:szCs w:val="27"/>
        </w:rPr>
      </w:pPr>
      <w:bookmarkStart w:id="0" w:name="_GoBack"/>
      <w:r>
        <w:rPr>
          <w:noProof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8A4ED32" wp14:editId="4A2C7D84">
            <wp:simplePos x="0" y="0"/>
            <wp:positionH relativeFrom="column">
              <wp:posOffset>3726815</wp:posOffset>
            </wp:positionH>
            <wp:positionV relativeFrom="paragraph">
              <wp:posOffset>160655</wp:posOffset>
            </wp:positionV>
            <wp:extent cx="1206500" cy="4857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83B37" w:rsidRPr="00063BAF" w:rsidRDefault="009E1677" w:rsidP="00A83B37">
      <w:pPr>
        <w:spacing w:after="120" w:line="240" w:lineRule="exact"/>
        <w:ind w:right="-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A83B37" w:rsidRPr="00063BAF">
        <w:rPr>
          <w:color w:val="auto"/>
          <w:sz w:val="28"/>
          <w:szCs w:val="28"/>
        </w:rPr>
        <w:t xml:space="preserve">рокурор района </w:t>
      </w:r>
    </w:p>
    <w:p w:rsidR="00A83B37" w:rsidRPr="00063BAF" w:rsidRDefault="009E1677" w:rsidP="00A83B37">
      <w:pPr>
        <w:spacing w:line="240" w:lineRule="exact"/>
        <w:ind w:right="-6"/>
        <w:rPr>
          <w:bCs/>
          <w:i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старший </w:t>
      </w:r>
      <w:r w:rsidR="00A83B37" w:rsidRPr="00063BAF">
        <w:rPr>
          <w:color w:val="auto"/>
          <w:sz w:val="28"/>
          <w:szCs w:val="28"/>
        </w:rPr>
        <w:t xml:space="preserve">советник юстиции     </w:t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</w:r>
      <w:r w:rsidR="00063BAF">
        <w:rPr>
          <w:color w:val="auto"/>
          <w:sz w:val="28"/>
          <w:szCs w:val="28"/>
        </w:rPr>
        <w:tab/>
        <w:t xml:space="preserve">   </w:t>
      </w:r>
      <w:r w:rsidR="00A83B37" w:rsidRPr="00063BA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Р.С. Шостак</w:t>
      </w: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A83B37" w:rsidRDefault="00A83B37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271E13" w:rsidRDefault="00271E13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271E13" w:rsidRDefault="00271E13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271E13" w:rsidRDefault="00271E13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271E13" w:rsidRDefault="00271E13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271E13" w:rsidRDefault="00271E13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063BAF" w:rsidRDefault="00063BAF" w:rsidP="00A83B37">
      <w:pPr>
        <w:spacing w:line="240" w:lineRule="exact"/>
        <w:ind w:right="-6"/>
        <w:rPr>
          <w:bCs/>
          <w:iCs/>
          <w:color w:val="auto"/>
          <w:sz w:val="27"/>
          <w:szCs w:val="27"/>
        </w:rPr>
      </w:pPr>
    </w:p>
    <w:p w:rsidR="00602FCB" w:rsidRDefault="00644B34" w:rsidP="00A83B37">
      <w:pPr>
        <w:spacing w:line="240" w:lineRule="exact"/>
        <w:ind w:right="-6"/>
      </w:pPr>
      <w:r>
        <w:rPr>
          <w:bCs/>
          <w:iCs/>
          <w:color w:val="auto"/>
          <w:sz w:val="20"/>
        </w:rPr>
        <w:t xml:space="preserve">А.В. </w:t>
      </w:r>
      <w:proofErr w:type="spellStart"/>
      <w:r>
        <w:rPr>
          <w:bCs/>
          <w:iCs/>
          <w:color w:val="auto"/>
          <w:sz w:val="20"/>
        </w:rPr>
        <w:t>Мекертычев</w:t>
      </w:r>
      <w:proofErr w:type="spellEnd"/>
      <w:r>
        <w:rPr>
          <w:bCs/>
          <w:iCs/>
          <w:color w:val="auto"/>
          <w:sz w:val="20"/>
        </w:rPr>
        <w:t xml:space="preserve"> </w:t>
      </w:r>
      <w:r w:rsidR="00A83B37">
        <w:rPr>
          <w:bCs/>
          <w:iCs/>
          <w:color w:val="auto"/>
          <w:sz w:val="20"/>
        </w:rPr>
        <w:t>(41544) 52-0-47, моб. тел. 8-</w:t>
      </w:r>
      <w:r w:rsidR="00F711EE">
        <w:rPr>
          <w:bCs/>
          <w:iCs/>
          <w:color w:val="auto"/>
          <w:sz w:val="20"/>
        </w:rPr>
        <w:t>988</w:t>
      </w:r>
      <w:r w:rsidR="00A83B37">
        <w:rPr>
          <w:bCs/>
          <w:iCs/>
          <w:color w:val="auto"/>
          <w:sz w:val="20"/>
        </w:rPr>
        <w:t>-</w:t>
      </w:r>
      <w:r w:rsidR="00F711EE">
        <w:rPr>
          <w:bCs/>
          <w:iCs/>
          <w:color w:val="auto"/>
          <w:sz w:val="20"/>
        </w:rPr>
        <w:t>732</w:t>
      </w:r>
      <w:r w:rsidR="00A83B37">
        <w:rPr>
          <w:bCs/>
          <w:iCs/>
          <w:color w:val="auto"/>
          <w:sz w:val="20"/>
        </w:rPr>
        <w:t>-</w:t>
      </w:r>
      <w:r w:rsidR="00F711EE">
        <w:rPr>
          <w:bCs/>
          <w:iCs/>
          <w:color w:val="auto"/>
          <w:sz w:val="20"/>
        </w:rPr>
        <w:t>27</w:t>
      </w:r>
      <w:r w:rsidR="00A83B37">
        <w:rPr>
          <w:bCs/>
          <w:iCs/>
          <w:color w:val="auto"/>
          <w:sz w:val="20"/>
        </w:rPr>
        <w:t>-</w:t>
      </w:r>
      <w:r w:rsidR="00F711EE">
        <w:rPr>
          <w:bCs/>
          <w:iCs/>
          <w:color w:val="auto"/>
          <w:sz w:val="20"/>
        </w:rPr>
        <w:t>89</w:t>
      </w:r>
    </w:p>
    <w:sectPr w:rsidR="00602FCB" w:rsidSect="0063473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B37"/>
    <w:rsid w:val="00063BAF"/>
    <w:rsid w:val="001A0D59"/>
    <w:rsid w:val="00271E13"/>
    <w:rsid w:val="005D6697"/>
    <w:rsid w:val="00602FCB"/>
    <w:rsid w:val="00644B34"/>
    <w:rsid w:val="00992864"/>
    <w:rsid w:val="009E1677"/>
    <w:rsid w:val="00A83B37"/>
    <w:rsid w:val="00B806BA"/>
    <w:rsid w:val="00E73D88"/>
    <w:rsid w:val="00F7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3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8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B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B37"/>
    <w:rPr>
      <w:rFonts w:ascii="Tahoma" w:eastAsia="Times New Roman" w:hAnsi="Tahoma" w:cs="Tahoma"/>
      <w:color w:val="000080"/>
      <w:sz w:val="16"/>
      <w:szCs w:val="16"/>
      <w:lang w:eastAsia="ru-RU"/>
    </w:rPr>
  </w:style>
  <w:style w:type="character" w:styleId="a5">
    <w:name w:val="Hyperlink"/>
    <w:basedOn w:val="a0"/>
    <w:rsid w:val="009E167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E1677"/>
    <w:pPr>
      <w:widowControl/>
      <w:spacing w:before="100" w:beforeAutospacing="1" w:after="100" w:afterAutospacing="1"/>
      <w:jc w:val="left"/>
    </w:pPr>
    <w:rPr>
      <w:color w:val="auto"/>
      <w:sz w:val="24"/>
      <w:szCs w:val="24"/>
    </w:rPr>
  </w:style>
  <w:style w:type="character" w:styleId="a7">
    <w:name w:val="Strong"/>
    <w:basedOn w:val="a0"/>
    <w:uiPriority w:val="22"/>
    <w:qFormat/>
    <w:rsid w:val="009E16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3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8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B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B37"/>
    <w:rPr>
      <w:rFonts w:ascii="Tahoma" w:eastAsia="Times New Roman" w:hAnsi="Tahoma" w:cs="Tahoma"/>
      <w:color w:val="000080"/>
      <w:sz w:val="16"/>
      <w:szCs w:val="16"/>
      <w:lang w:eastAsia="ru-RU"/>
    </w:rPr>
  </w:style>
  <w:style w:type="character" w:styleId="a5">
    <w:name w:val="Hyperlink"/>
    <w:basedOn w:val="a0"/>
    <w:rsid w:val="009E167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E1677"/>
    <w:pPr>
      <w:widowControl/>
      <w:spacing w:before="100" w:beforeAutospacing="1" w:after="100" w:afterAutospacing="1"/>
      <w:jc w:val="left"/>
    </w:pPr>
    <w:rPr>
      <w:color w:val="auto"/>
      <w:sz w:val="24"/>
      <w:szCs w:val="24"/>
    </w:rPr>
  </w:style>
  <w:style w:type="character" w:styleId="a7">
    <w:name w:val="Strong"/>
    <w:basedOn w:val="a0"/>
    <w:uiPriority w:val="22"/>
    <w:qFormat/>
    <w:rsid w:val="009E16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tilichiki@kampro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2020-08-30T21:34:00Z</cp:lastPrinted>
  <dcterms:created xsi:type="dcterms:W3CDTF">2020-08-30T21:35:00Z</dcterms:created>
  <dcterms:modified xsi:type="dcterms:W3CDTF">2020-08-30T21:35:00Z</dcterms:modified>
</cp:coreProperties>
</file>